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EF" w:rsidRDefault="00CE6EEF" w:rsidP="00666089">
      <w:pPr>
        <w:rPr>
          <w:rFonts w:ascii="Arial" w:hAnsi="Arial" w:cs="Arial"/>
          <w:b/>
        </w:rPr>
      </w:pPr>
      <w:r>
        <w:rPr>
          <w:rFonts w:ascii="Arial" w:hAnsi="Arial" w:cs="Arial"/>
          <w:b/>
          <w:noProof/>
        </w:rPr>
        <w:drawing>
          <wp:inline distT="0" distB="0" distL="0" distR="0">
            <wp:extent cx="2157984" cy="1493520"/>
            <wp:effectExtent l="19050" t="0" r="0" b="0"/>
            <wp:docPr id="1" name="Picture 0" descr="NTPress - smalles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Press - smallest  size.jpg"/>
                    <pic:cNvPicPr/>
                  </pic:nvPicPr>
                  <pic:blipFill>
                    <a:blip r:embed="rId5" cstate="print"/>
                    <a:stretch>
                      <a:fillRect/>
                    </a:stretch>
                  </pic:blipFill>
                  <pic:spPr>
                    <a:xfrm>
                      <a:off x="0" y="0"/>
                      <a:ext cx="2157984" cy="1493520"/>
                    </a:xfrm>
                    <a:prstGeom prst="rect">
                      <a:avLst/>
                    </a:prstGeom>
                  </pic:spPr>
                </pic:pic>
              </a:graphicData>
            </a:graphic>
          </wp:inline>
        </w:drawing>
      </w:r>
    </w:p>
    <w:p w:rsidR="00666089" w:rsidRPr="0020447D" w:rsidRDefault="00666089" w:rsidP="00666089">
      <w:pPr>
        <w:rPr>
          <w:rFonts w:ascii="Arial" w:hAnsi="Arial" w:cs="Arial"/>
          <w:b/>
        </w:rPr>
      </w:pPr>
      <w:r w:rsidRPr="0020447D">
        <w:rPr>
          <w:rFonts w:ascii="Arial" w:hAnsi="Arial" w:cs="Arial"/>
          <w:b/>
        </w:rPr>
        <w:t xml:space="preserve">NATIONAL THEATRE ANNUAL REPORT 2013 – 2014: a summary  </w:t>
      </w:r>
    </w:p>
    <w:p w:rsidR="00666089" w:rsidRPr="0020447D" w:rsidRDefault="00666089" w:rsidP="00666089">
      <w:pPr>
        <w:rPr>
          <w:rFonts w:ascii="Arial" w:hAnsi="Arial" w:cs="Arial"/>
        </w:rPr>
      </w:pPr>
      <w:r w:rsidRPr="0020447D">
        <w:rPr>
          <w:rFonts w:ascii="Arial" w:hAnsi="Arial" w:cs="Arial"/>
        </w:rPr>
        <w:t>The Natio</w:t>
      </w:r>
      <w:r w:rsidR="008D2502">
        <w:rPr>
          <w:rFonts w:ascii="Arial" w:hAnsi="Arial" w:cs="Arial"/>
        </w:rPr>
        <w:t>nal Theatre’s Annual Report 2013</w:t>
      </w:r>
      <w:r w:rsidRPr="0020447D">
        <w:rPr>
          <w:rFonts w:ascii="Arial" w:hAnsi="Arial" w:cs="Arial"/>
        </w:rPr>
        <w:t xml:space="preserve"> – 201</w:t>
      </w:r>
      <w:r w:rsidR="008D2502">
        <w:rPr>
          <w:rFonts w:ascii="Arial" w:hAnsi="Arial" w:cs="Arial"/>
        </w:rPr>
        <w:t>4</w:t>
      </w:r>
      <w:r w:rsidRPr="0020447D">
        <w:rPr>
          <w:rFonts w:ascii="Arial" w:hAnsi="Arial" w:cs="Arial"/>
        </w:rPr>
        <w:t xml:space="preserve"> is published today, including essays by John Makinson (Chairman)</w:t>
      </w:r>
      <w:r w:rsidR="008D2502">
        <w:rPr>
          <w:rFonts w:ascii="Arial" w:hAnsi="Arial" w:cs="Arial"/>
        </w:rPr>
        <w:t xml:space="preserve">, </w:t>
      </w:r>
      <w:r w:rsidRPr="0020447D">
        <w:rPr>
          <w:rFonts w:ascii="Arial" w:hAnsi="Arial" w:cs="Arial"/>
        </w:rPr>
        <w:t xml:space="preserve">Nicholas Hytner (Director) and Nick Starr (Executive Director).  The Annual Report and full Financial Statements are available to download from </w:t>
      </w:r>
      <w:hyperlink r:id="rId6" w:history="1">
        <w:r w:rsidR="008D2502" w:rsidRPr="00C63875">
          <w:rPr>
            <w:rStyle w:val="Hyperlink"/>
            <w:rFonts w:ascii="Arial" w:hAnsi="Arial" w:cs="Arial"/>
          </w:rPr>
          <w:t>www.nationaltheatre.org.uk/annualreports</w:t>
        </w:r>
      </w:hyperlink>
      <w:r w:rsidR="008D2502">
        <w:rPr>
          <w:rFonts w:ascii="Arial" w:hAnsi="Arial" w:cs="Arial"/>
        </w:rPr>
        <w:t xml:space="preserve">; </w:t>
      </w:r>
      <w:r w:rsidRPr="0020447D">
        <w:rPr>
          <w:rFonts w:ascii="Arial" w:hAnsi="Arial" w:cs="Arial"/>
        </w:rPr>
        <w:t>below is an edited summary.</w:t>
      </w:r>
    </w:p>
    <w:p w:rsidR="007F445C" w:rsidRPr="00A316C2" w:rsidRDefault="007F445C" w:rsidP="007F445C">
      <w:pPr>
        <w:numPr>
          <w:ilvl w:val="0"/>
          <w:numId w:val="1"/>
        </w:numPr>
        <w:spacing w:after="0" w:line="240" w:lineRule="auto"/>
        <w:rPr>
          <w:rFonts w:ascii="Arial" w:hAnsi="Arial" w:cs="Arial"/>
        </w:rPr>
      </w:pPr>
      <w:r w:rsidRPr="00A316C2">
        <w:rPr>
          <w:rFonts w:ascii="Arial" w:hAnsi="Arial" w:cs="Arial"/>
        </w:rPr>
        <w:t>In 2013-14 the National Theatre’s paying audience reached 4.3million people worldwid</w:t>
      </w:r>
      <w:r w:rsidR="003E1622">
        <w:rPr>
          <w:rFonts w:ascii="Arial" w:hAnsi="Arial" w:cs="Arial"/>
        </w:rPr>
        <w:t>e</w:t>
      </w:r>
      <w:r w:rsidRPr="00A316C2">
        <w:rPr>
          <w:rFonts w:ascii="Arial" w:hAnsi="Arial" w:cs="Arial"/>
        </w:rPr>
        <w:t>. 2.8million were in the UK, about half of that number outside London. Between September 2013 and November 2015, with 80 visits to towns and cities across the UK, around 1.3million people will see an NT production on tour in their local theatre.</w:t>
      </w:r>
    </w:p>
    <w:p w:rsidR="007F445C" w:rsidRDefault="007F445C" w:rsidP="007F445C">
      <w:pPr>
        <w:pStyle w:val="ListParagraph"/>
        <w:rPr>
          <w:rFonts w:cs="Arial"/>
        </w:rPr>
      </w:pPr>
    </w:p>
    <w:p w:rsidR="003F5AAE" w:rsidRPr="003F5AAE" w:rsidRDefault="003F5AAE" w:rsidP="003F5AAE">
      <w:pPr>
        <w:numPr>
          <w:ilvl w:val="0"/>
          <w:numId w:val="1"/>
        </w:numPr>
        <w:spacing w:after="0" w:line="240" w:lineRule="auto"/>
        <w:rPr>
          <w:rFonts w:ascii="Arial" w:hAnsi="Arial" w:cs="Arial"/>
          <w:color w:val="FF0000"/>
        </w:rPr>
      </w:pPr>
      <w:r w:rsidRPr="00155434">
        <w:rPr>
          <w:rFonts w:ascii="Arial" w:hAnsi="Arial" w:cs="Arial"/>
        </w:rPr>
        <w:t>The NT gave 3,149 performances</w:t>
      </w:r>
      <w:r w:rsidR="00B556A4">
        <w:rPr>
          <w:rFonts w:ascii="Arial" w:hAnsi="Arial" w:cs="Arial"/>
        </w:rPr>
        <w:t xml:space="preserve"> in the UK and internationally;</w:t>
      </w:r>
      <w:r w:rsidRPr="00155434">
        <w:rPr>
          <w:rFonts w:ascii="Arial" w:hAnsi="Arial" w:cs="Arial"/>
        </w:rPr>
        <w:t xml:space="preserve"> staged </w:t>
      </w:r>
      <w:r w:rsidRPr="00D274A6">
        <w:rPr>
          <w:rFonts w:ascii="Arial" w:hAnsi="Arial" w:cs="Arial"/>
        </w:rPr>
        <w:t>33</w:t>
      </w:r>
      <w:r w:rsidRPr="00155434">
        <w:rPr>
          <w:rFonts w:ascii="Arial" w:hAnsi="Arial" w:cs="Arial"/>
        </w:rPr>
        <w:t xml:space="preserve"> productions</w:t>
      </w:r>
      <w:r>
        <w:rPr>
          <w:rFonts w:ascii="Arial" w:hAnsi="Arial" w:cs="Arial"/>
        </w:rPr>
        <w:t>, and</w:t>
      </w:r>
      <w:r w:rsidRPr="00155434">
        <w:rPr>
          <w:rFonts w:ascii="Arial" w:hAnsi="Arial" w:cs="Arial"/>
        </w:rPr>
        <w:t xml:space="preserve"> </w:t>
      </w:r>
      <w:r>
        <w:rPr>
          <w:rFonts w:ascii="Arial" w:hAnsi="Arial" w:cs="Arial"/>
        </w:rPr>
        <w:t>employed 653</w:t>
      </w:r>
      <w:r w:rsidRPr="00155434">
        <w:rPr>
          <w:rFonts w:ascii="Arial" w:hAnsi="Arial" w:cs="Arial"/>
        </w:rPr>
        <w:t xml:space="preserve"> actors and musicians</w:t>
      </w:r>
      <w:r>
        <w:rPr>
          <w:rFonts w:ascii="Arial" w:hAnsi="Arial" w:cs="Arial"/>
        </w:rPr>
        <w:t xml:space="preserve"> in London. A temporary theatre, providing a third stage for the company following the Cottesloe’s closure for its NT Future redevelopment, opened in April 2013: presenting work by theatre-makers familiar to the NT as well as emerging voices.</w:t>
      </w:r>
    </w:p>
    <w:p w:rsidR="003F5AAE" w:rsidRPr="002C165D" w:rsidRDefault="003F5AAE" w:rsidP="003F5AAE">
      <w:pPr>
        <w:spacing w:after="0" w:line="240" w:lineRule="auto"/>
        <w:ind w:left="644"/>
        <w:rPr>
          <w:rFonts w:ascii="Arial" w:hAnsi="Arial" w:cs="Arial"/>
          <w:color w:val="FF0000"/>
        </w:rPr>
      </w:pPr>
    </w:p>
    <w:p w:rsidR="002C165D" w:rsidRDefault="002C165D" w:rsidP="002C165D">
      <w:pPr>
        <w:numPr>
          <w:ilvl w:val="0"/>
          <w:numId w:val="1"/>
        </w:numPr>
        <w:spacing w:after="0" w:line="240" w:lineRule="auto"/>
        <w:rPr>
          <w:rFonts w:ascii="Arial" w:hAnsi="Arial" w:cs="Arial"/>
        </w:rPr>
      </w:pPr>
      <w:r>
        <w:rPr>
          <w:rFonts w:ascii="Arial" w:hAnsi="Arial" w:cs="Arial"/>
        </w:rPr>
        <w:t>The National celebrated its 50</w:t>
      </w:r>
      <w:r w:rsidRPr="0058448B">
        <w:rPr>
          <w:rFonts w:ascii="Arial" w:hAnsi="Arial" w:cs="Arial"/>
          <w:vertAlign w:val="superscript"/>
        </w:rPr>
        <w:t>th</w:t>
      </w:r>
      <w:r>
        <w:rPr>
          <w:rFonts w:ascii="Arial" w:hAnsi="Arial" w:cs="Arial"/>
        </w:rPr>
        <w:t xml:space="preserve"> anniversary with a performance directed by Nicholas Hytner, </w:t>
      </w:r>
      <w:r>
        <w:rPr>
          <w:rFonts w:ascii="Arial" w:hAnsi="Arial" w:cs="Arial"/>
          <w:i/>
        </w:rPr>
        <w:t>National Theatre: 50 years on stage</w:t>
      </w:r>
      <w:r>
        <w:rPr>
          <w:rFonts w:ascii="Arial" w:hAnsi="Arial" w:cs="Arial"/>
        </w:rPr>
        <w:t>, broadcast live from the Olivier Theatre on BBC Two and to cinema audiences worldwide. HM The Queen marked the day of the anniversary, 22 October 2013, with a visit backstage.</w:t>
      </w:r>
    </w:p>
    <w:p w:rsidR="002C165D" w:rsidRDefault="002C165D" w:rsidP="002C165D">
      <w:pPr>
        <w:pStyle w:val="ListParagraph"/>
        <w:rPr>
          <w:rFonts w:cs="Arial"/>
        </w:rPr>
      </w:pPr>
    </w:p>
    <w:p w:rsidR="002C165D" w:rsidRDefault="002C165D" w:rsidP="002C165D">
      <w:pPr>
        <w:numPr>
          <w:ilvl w:val="0"/>
          <w:numId w:val="1"/>
        </w:numPr>
        <w:spacing w:after="0" w:line="240" w:lineRule="auto"/>
        <w:rPr>
          <w:rFonts w:ascii="Arial" w:hAnsi="Arial" w:cs="Arial"/>
        </w:rPr>
      </w:pPr>
      <w:r>
        <w:rPr>
          <w:rFonts w:ascii="Arial" w:hAnsi="Arial" w:cs="Arial"/>
        </w:rPr>
        <w:t>During the year, Nicholas Hytner and Nick Starr confirmed they would be stepping down as Director and Executive Director respectively. The Board announced the appointment</w:t>
      </w:r>
      <w:r w:rsidR="00914452">
        <w:rPr>
          <w:rFonts w:ascii="Arial" w:hAnsi="Arial" w:cs="Arial"/>
        </w:rPr>
        <w:t>s</w:t>
      </w:r>
      <w:r>
        <w:rPr>
          <w:rFonts w:ascii="Arial" w:hAnsi="Arial" w:cs="Arial"/>
        </w:rPr>
        <w:t xml:space="preserve"> of </w:t>
      </w:r>
      <w:r w:rsidR="00914452">
        <w:rPr>
          <w:rFonts w:ascii="Arial" w:hAnsi="Arial" w:cs="Arial"/>
        </w:rPr>
        <w:t>Tessa Ross as Chief Executive  and Rufus Norris as Director</w:t>
      </w:r>
      <w:r w:rsidR="00C5014D">
        <w:rPr>
          <w:rFonts w:ascii="Arial" w:hAnsi="Arial" w:cs="Arial"/>
        </w:rPr>
        <w:t>, who will share the leadership of the National from April 2015</w:t>
      </w:r>
      <w:r w:rsidR="005C4226">
        <w:rPr>
          <w:rFonts w:ascii="Arial" w:hAnsi="Arial" w:cs="Arial"/>
        </w:rPr>
        <w:t>.</w:t>
      </w:r>
    </w:p>
    <w:p w:rsidR="002C165D" w:rsidRPr="002C165D" w:rsidRDefault="002C165D" w:rsidP="002C165D">
      <w:pPr>
        <w:spacing w:after="0" w:line="240" w:lineRule="auto"/>
        <w:rPr>
          <w:rFonts w:ascii="Arial" w:hAnsi="Arial" w:cs="Arial"/>
          <w:color w:val="FF0000"/>
        </w:rPr>
      </w:pPr>
    </w:p>
    <w:p w:rsidR="001C5B2D" w:rsidRDefault="001C5B2D" w:rsidP="003F5AAE">
      <w:pPr>
        <w:numPr>
          <w:ilvl w:val="0"/>
          <w:numId w:val="1"/>
        </w:numPr>
        <w:spacing w:after="0" w:line="240" w:lineRule="auto"/>
        <w:rPr>
          <w:rFonts w:ascii="Arial" w:hAnsi="Arial" w:cs="Arial"/>
        </w:rPr>
      </w:pPr>
      <w:r>
        <w:rPr>
          <w:rFonts w:ascii="Arial" w:hAnsi="Arial" w:cs="Arial"/>
        </w:rPr>
        <w:t>Audience at</w:t>
      </w:r>
      <w:r w:rsidRPr="00474564">
        <w:rPr>
          <w:rFonts w:ascii="Arial" w:hAnsi="Arial" w:cs="Arial"/>
        </w:rPr>
        <w:t xml:space="preserve">tendance </w:t>
      </w:r>
      <w:r>
        <w:rPr>
          <w:rFonts w:ascii="Arial" w:hAnsi="Arial" w:cs="Arial"/>
        </w:rPr>
        <w:t>was 89% at the NT, with 33% being</w:t>
      </w:r>
      <w:r w:rsidRPr="00474564">
        <w:rPr>
          <w:rFonts w:ascii="Arial" w:hAnsi="Arial" w:cs="Arial"/>
        </w:rPr>
        <w:t xml:space="preserve"> first-time bookers</w:t>
      </w:r>
      <w:r>
        <w:rPr>
          <w:rFonts w:ascii="Arial" w:hAnsi="Arial" w:cs="Arial"/>
        </w:rPr>
        <w:t>. A break-even result was achieved on an income of £100m, of which 65% was box office</w:t>
      </w:r>
      <w:r w:rsidR="00484170">
        <w:rPr>
          <w:rFonts w:ascii="Arial" w:hAnsi="Arial" w:cs="Arial"/>
        </w:rPr>
        <w:t xml:space="preserve"> receipts</w:t>
      </w:r>
      <w:r>
        <w:rPr>
          <w:rFonts w:ascii="Arial" w:hAnsi="Arial" w:cs="Arial"/>
        </w:rPr>
        <w:t>. Arts Council funding, which has declined 25% in real terms since 2010-11, represented 17% of turnover.</w:t>
      </w:r>
    </w:p>
    <w:p w:rsidR="001C5B2D" w:rsidRDefault="001C5B2D" w:rsidP="001C5B2D">
      <w:pPr>
        <w:pStyle w:val="ListParagraph"/>
        <w:rPr>
          <w:rFonts w:cs="Arial"/>
        </w:rPr>
      </w:pPr>
    </w:p>
    <w:p w:rsidR="003F5AAE" w:rsidRDefault="003F5AAE" w:rsidP="003F5AAE">
      <w:pPr>
        <w:numPr>
          <w:ilvl w:val="0"/>
          <w:numId w:val="1"/>
        </w:numPr>
        <w:spacing w:after="0" w:line="240" w:lineRule="auto"/>
        <w:rPr>
          <w:rFonts w:ascii="Arial" w:hAnsi="Arial" w:cs="Arial"/>
        </w:rPr>
      </w:pPr>
      <w:r w:rsidRPr="001B05CC">
        <w:rPr>
          <w:rFonts w:ascii="Arial" w:hAnsi="Arial" w:cs="Arial"/>
        </w:rPr>
        <w:t xml:space="preserve">19 of the 32 new plays staged from 2013-2015 are written or co-written by women.  New work in 2013-14 ranged from Nadia Fall’s </w:t>
      </w:r>
      <w:r w:rsidRPr="001B05CC">
        <w:rPr>
          <w:rFonts w:ascii="Arial" w:hAnsi="Arial" w:cs="Arial"/>
          <w:i/>
        </w:rPr>
        <w:t xml:space="preserve">Home, </w:t>
      </w:r>
      <w:r w:rsidRPr="001B05CC">
        <w:rPr>
          <w:rFonts w:ascii="Arial" w:hAnsi="Arial" w:cs="Arial"/>
        </w:rPr>
        <w:t xml:space="preserve">debbie tucker green’s </w:t>
      </w:r>
      <w:r w:rsidRPr="001B05CC">
        <w:rPr>
          <w:rFonts w:ascii="Arial" w:hAnsi="Arial" w:cs="Arial"/>
          <w:i/>
        </w:rPr>
        <w:t xml:space="preserve">nut, </w:t>
      </w:r>
      <w:r w:rsidRPr="001B05CC">
        <w:rPr>
          <w:rFonts w:ascii="Arial" w:hAnsi="Arial" w:cs="Arial"/>
        </w:rPr>
        <w:t xml:space="preserve">Tim Price’s </w:t>
      </w:r>
      <w:r w:rsidRPr="001B05CC">
        <w:rPr>
          <w:rFonts w:ascii="Arial" w:hAnsi="Arial" w:cs="Arial"/>
          <w:i/>
        </w:rPr>
        <w:t xml:space="preserve">Protest Song </w:t>
      </w:r>
      <w:r w:rsidRPr="001B05CC">
        <w:rPr>
          <w:rFonts w:ascii="Arial" w:hAnsi="Arial" w:cs="Arial"/>
        </w:rPr>
        <w:t xml:space="preserve">and Frances Ya-Chu Cowhig’s </w:t>
      </w:r>
      <w:r w:rsidRPr="001B05CC">
        <w:rPr>
          <w:rFonts w:ascii="Arial" w:hAnsi="Arial" w:cs="Arial"/>
          <w:i/>
        </w:rPr>
        <w:t>The World of Extreme Happiness</w:t>
      </w:r>
      <w:r w:rsidRPr="001B05CC">
        <w:rPr>
          <w:rFonts w:ascii="Arial" w:hAnsi="Arial" w:cs="Arial"/>
        </w:rPr>
        <w:t xml:space="preserve"> to Tori Amos </w:t>
      </w:r>
      <w:r>
        <w:rPr>
          <w:rFonts w:ascii="Arial" w:hAnsi="Arial" w:cs="Arial"/>
        </w:rPr>
        <w:t>and</w:t>
      </w:r>
      <w:r w:rsidRPr="001B05CC">
        <w:rPr>
          <w:rFonts w:ascii="Arial" w:hAnsi="Arial" w:cs="Arial"/>
        </w:rPr>
        <w:t xml:space="preserve"> Samuel Adamson’s musical </w:t>
      </w:r>
      <w:r w:rsidRPr="001B05CC">
        <w:rPr>
          <w:rFonts w:ascii="Arial" w:hAnsi="Arial" w:cs="Arial"/>
          <w:i/>
        </w:rPr>
        <w:t>The Light Princess</w:t>
      </w:r>
      <w:r>
        <w:rPr>
          <w:rFonts w:ascii="Arial" w:hAnsi="Arial" w:cs="Arial"/>
        </w:rPr>
        <w:t xml:space="preserve"> and Carl Miller’s adaptation of </w:t>
      </w:r>
      <w:r>
        <w:rPr>
          <w:rFonts w:ascii="Arial" w:hAnsi="Arial" w:cs="Arial"/>
          <w:i/>
        </w:rPr>
        <w:t>Emil and the Detectives.</w:t>
      </w:r>
      <w:r w:rsidRPr="001B05CC">
        <w:rPr>
          <w:rFonts w:ascii="Arial" w:hAnsi="Arial" w:cs="Arial"/>
        </w:rPr>
        <w:t xml:space="preserve"> Classics and 20</w:t>
      </w:r>
      <w:r w:rsidRPr="001B05CC">
        <w:rPr>
          <w:rFonts w:ascii="Arial" w:hAnsi="Arial" w:cs="Arial"/>
          <w:vertAlign w:val="superscript"/>
        </w:rPr>
        <w:t>th</w:t>
      </w:r>
      <w:r w:rsidR="00363AEC">
        <w:rPr>
          <w:rFonts w:ascii="Arial" w:hAnsi="Arial" w:cs="Arial"/>
        </w:rPr>
        <w:t>-</w:t>
      </w:r>
      <w:r w:rsidRPr="001B05CC">
        <w:rPr>
          <w:rFonts w:ascii="Arial" w:hAnsi="Arial" w:cs="Arial"/>
        </w:rPr>
        <w:t xml:space="preserve">century revivals included </w:t>
      </w:r>
      <w:r w:rsidRPr="001B05CC">
        <w:rPr>
          <w:rFonts w:ascii="Arial" w:hAnsi="Arial" w:cs="Arial"/>
          <w:i/>
        </w:rPr>
        <w:t xml:space="preserve">Othello, King Lear, Edward II, </w:t>
      </w:r>
      <w:r w:rsidRPr="001B05CC">
        <w:rPr>
          <w:rFonts w:ascii="Arial" w:hAnsi="Arial" w:cs="Arial"/>
        </w:rPr>
        <w:t xml:space="preserve">Gorky’s </w:t>
      </w:r>
      <w:r w:rsidRPr="001B05CC">
        <w:rPr>
          <w:rFonts w:ascii="Arial" w:hAnsi="Arial" w:cs="Arial"/>
          <w:i/>
        </w:rPr>
        <w:t>Children of the Sun</w:t>
      </w:r>
      <w:r w:rsidRPr="001B05CC">
        <w:rPr>
          <w:rFonts w:ascii="Arial" w:hAnsi="Arial" w:cs="Arial"/>
        </w:rPr>
        <w:t xml:space="preserve">, Eugene O’Neill’s </w:t>
      </w:r>
      <w:r w:rsidRPr="001B05CC">
        <w:rPr>
          <w:rFonts w:ascii="Arial" w:hAnsi="Arial" w:cs="Arial"/>
          <w:i/>
        </w:rPr>
        <w:t>Strange Interlude</w:t>
      </w:r>
      <w:r w:rsidRPr="001B05CC">
        <w:rPr>
          <w:rFonts w:ascii="Arial" w:hAnsi="Arial" w:cs="Arial"/>
        </w:rPr>
        <w:t xml:space="preserve">, Shelagh Delaney’s </w:t>
      </w:r>
      <w:r w:rsidRPr="001B05CC">
        <w:rPr>
          <w:rFonts w:ascii="Arial" w:hAnsi="Arial" w:cs="Arial"/>
          <w:i/>
        </w:rPr>
        <w:t>A Taste of Honey</w:t>
      </w:r>
      <w:r w:rsidRPr="001B05CC">
        <w:rPr>
          <w:rFonts w:ascii="Arial" w:hAnsi="Arial" w:cs="Arial"/>
        </w:rPr>
        <w:t xml:space="preserve"> and James Baldwin’s </w:t>
      </w:r>
      <w:r w:rsidRPr="001B05CC">
        <w:rPr>
          <w:rFonts w:ascii="Arial" w:hAnsi="Arial" w:cs="Arial"/>
          <w:i/>
        </w:rPr>
        <w:t>The Amen Corner</w:t>
      </w:r>
      <w:r>
        <w:rPr>
          <w:rFonts w:ascii="Arial" w:hAnsi="Arial" w:cs="Arial"/>
        </w:rPr>
        <w:t>.</w:t>
      </w:r>
    </w:p>
    <w:p w:rsidR="005C4226" w:rsidRDefault="005C4226" w:rsidP="005C4226">
      <w:pPr>
        <w:spacing w:after="0" w:line="240" w:lineRule="auto"/>
        <w:rPr>
          <w:rFonts w:ascii="Arial" w:hAnsi="Arial" w:cs="Arial"/>
        </w:rPr>
      </w:pPr>
    </w:p>
    <w:p w:rsidR="00194AF0" w:rsidRPr="00CE6EEF" w:rsidRDefault="00194AF0" w:rsidP="00194AF0">
      <w:pPr>
        <w:numPr>
          <w:ilvl w:val="0"/>
          <w:numId w:val="1"/>
        </w:numPr>
        <w:spacing w:after="0" w:line="240" w:lineRule="auto"/>
        <w:rPr>
          <w:rFonts w:cs="Arial"/>
        </w:rPr>
      </w:pPr>
      <w:r w:rsidRPr="00CE6EEF">
        <w:rPr>
          <w:rFonts w:ascii="Arial" w:hAnsi="Arial" w:cs="Arial"/>
        </w:rPr>
        <w:lastRenderedPageBreak/>
        <w:t>The number of UK cinemas showing National The</w:t>
      </w:r>
      <w:r w:rsidR="001C5B2D">
        <w:rPr>
          <w:rFonts w:ascii="Arial" w:hAnsi="Arial" w:cs="Arial"/>
        </w:rPr>
        <w:t>atre Live has grown to 550. 1.5million people worldwide (</w:t>
      </w:r>
      <w:r w:rsidRPr="00CE6EEF">
        <w:rPr>
          <w:rFonts w:ascii="Arial" w:hAnsi="Arial" w:cs="Arial"/>
        </w:rPr>
        <w:t>9</w:t>
      </w:r>
      <w:r w:rsidR="001C5B2D">
        <w:rPr>
          <w:rFonts w:ascii="Arial" w:hAnsi="Arial" w:cs="Arial"/>
        </w:rPr>
        <w:t>0</w:t>
      </w:r>
      <w:r w:rsidRPr="00CE6EEF">
        <w:rPr>
          <w:rFonts w:ascii="Arial" w:hAnsi="Arial" w:cs="Arial"/>
        </w:rPr>
        <w:t xml:space="preserve">0,000 in the UK) watched broadcasts last year, boosted by productions from other British theatre companies as well as those from the NT.  </w:t>
      </w:r>
    </w:p>
    <w:p w:rsidR="00441D9A" w:rsidRDefault="00441D9A" w:rsidP="00441D9A">
      <w:pPr>
        <w:spacing w:after="0" w:line="240" w:lineRule="auto"/>
        <w:ind w:left="644"/>
        <w:rPr>
          <w:rFonts w:ascii="Arial" w:hAnsi="Arial" w:cs="Arial"/>
        </w:rPr>
      </w:pPr>
    </w:p>
    <w:p w:rsidR="001B05CC" w:rsidRDefault="00666089" w:rsidP="00666089">
      <w:pPr>
        <w:numPr>
          <w:ilvl w:val="0"/>
          <w:numId w:val="1"/>
        </w:numPr>
        <w:spacing w:after="0" w:line="240" w:lineRule="auto"/>
        <w:rPr>
          <w:rFonts w:ascii="Arial" w:hAnsi="Arial" w:cs="Arial"/>
        </w:rPr>
      </w:pPr>
      <w:r w:rsidRPr="0020447D">
        <w:rPr>
          <w:rFonts w:ascii="Arial" w:hAnsi="Arial" w:cs="Arial"/>
          <w:i/>
        </w:rPr>
        <w:t>War Horse</w:t>
      </w:r>
      <w:r w:rsidRPr="0020447D">
        <w:rPr>
          <w:rFonts w:ascii="Arial" w:hAnsi="Arial" w:cs="Arial"/>
        </w:rPr>
        <w:t xml:space="preserve"> </w:t>
      </w:r>
      <w:r w:rsidR="001B05CC">
        <w:rPr>
          <w:rFonts w:ascii="Arial" w:hAnsi="Arial" w:cs="Arial"/>
        </w:rPr>
        <w:t xml:space="preserve">embarked on a year-long, </w:t>
      </w:r>
      <w:r w:rsidR="00AC48B6">
        <w:rPr>
          <w:rFonts w:ascii="Arial" w:hAnsi="Arial" w:cs="Arial"/>
        </w:rPr>
        <w:t>11</w:t>
      </w:r>
      <w:r w:rsidR="00157050">
        <w:rPr>
          <w:rFonts w:ascii="Arial" w:hAnsi="Arial" w:cs="Arial"/>
        </w:rPr>
        <w:t>-city tour of the UK, and ent</w:t>
      </w:r>
      <w:r w:rsidR="00D274A6">
        <w:rPr>
          <w:rFonts w:ascii="Arial" w:hAnsi="Arial" w:cs="Arial"/>
        </w:rPr>
        <w:t>ered its seventh year in London.</w:t>
      </w:r>
      <w:r w:rsidR="00157050">
        <w:rPr>
          <w:rFonts w:ascii="Arial" w:hAnsi="Arial" w:cs="Arial"/>
        </w:rPr>
        <w:t xml:space="preserve"> German and Dutch language versions opened in </w:t>
      </w:r>
      <w:r w:rsidR="00A316C2">
        <w:rPr>
          <w:rFonts w:ascii="Arial" w:hAnsi="Arial" w:cs="Arial"/>
        </w:rPr>
        <w:t>Berlin and Amsterdam</w:t>
      </w:r>
      <w:r w:rsidR="00D274A6">
        <w:rPr>
          <w:rFonts w:ascii="Arial" w:hAnsi="Arial" w:cs="Arial"/>
        </w:rPr>
        <w:t>;</w:t>
      </w:r>
      <w:r w:rsidR="00A316C2">
        <w:rPr>
          <w:rFonts w:ascii="Arial" w:hAnsi="Arial" w:cs="Arial"/>
        </w:rPr>
        <w:t xml:space="preserve"> </w:t>
      </w:r>
      <w:r w:rsidR="00157050">
        <w:rPr>
          <w:rFonts w:ascii="Arial" w:hAnsi="Arial" w:cs="Arial"/>
        </w:rPr>
        <w:t>a Chinese-language production will open in Beijing in autumn 2015, followed by touring in China, as part of the NT’s new partnership with the National Theatre of China.</w:t>
      </w:r>
    </w:p>
    <w:p w:rsidR="001B05CC" w:rsidRDefault="001B05CC" w:rsidP="00157050">
      <w:pPr>
        <w:spacing w:after="0" w:line="240" w:lineRule="auto"/>
        <w:ind w:left="644"/>
        <w:rPr>
          <w:rFonts w:ascii="Arial" w:hAnsi="Arial" w:cs="Arial"/>
        </w:rPr>
      </w:pPr>
    </w:p>
    <w:p w:rsidR="00157050" w:rsidRPr="00157050" w:rsidRDefault="00666089" w:rsidP="00666089">
      <w:pPr>
        <w:numPr>
          <w:ilvl w:val="0"/>
          <w:numId w:val="1"/>
        </w:numPr>
        <w:spacing w:after="0" w:line="240" w:lineRule="auto"/>
        <w:rPr>
          <w:rFonts w:ascii="Arial" w:hAnsi="Arial" w:cs="Arial"/>
        </w:rPr>
      </w:pPr>
      <w:r w:rsidRPr="0020447D">
        <w:rPr>
          <w:rFonts w:ascii="Arial" w:hAnsi="Arial" w:cs="Arial"/>
          <w:i/>
        </w:rPr>
        <w:t xml:space="preserve">One Man,Two Guvnors </w:t>
      </w:r>
      <w:r w:rsidR="00157050">
        <w:rPr>
          <w:rFonts w:ascii="Arial" w:hAnsi="Arial" w:cs="Arial"/>
        </w:rPr>
        <w:t>completed its West End run after almost 900 performances</w:t>
      </w:r>
      <w:r w:rsidR="00CE6EEF">
        <w:rPr>
          <w:rFonts w:ascii="Arial" w:hAnsi="Arial" w:cs="Arial"/>
        </w:rPr>
        <w:t xml:space="preserve"> and is now on a third UK tour</w:t>
      </w:r>
      <w:r w:rsidR="001C5B2D">
        <w:rPr>
          <w:rFonts w:ascii="Arial" w:hAnsi="Arial" w:cs="Arial"/>
        </w:rPr>
        <w:t xml:space="preserve">. Following the </w:t>
      </w:r>
      <w:r w:rsidR="00157050">
        <w:rPr>
          <w:rFonts w:ascii="Arial" w:hAnsi="Arial" w:cs="Arial"/>
        </w:rPr>
        <w:t xml:space="preserve">ceiling collapse of the Apollo Theatre in December 2013, </w:t>
      </w:r>
      <w:r w:rsidR="00157050">
        <w:rPr>
          <w:rFonts w:ascii="Arial" w:hAnsi="Arial" w:cs="Arial"/>
          <w:i/>
        </w:rPr>
        <w:t>The Curious Incident of the Dog in the Night-Time</w:t>
      </w:r>
      <w:r w:rsidR="00157050">
        <w:rPr>
          <w:rFonts w:ascii="Arial" w:hAnsi="Arial" w:cs="Arial"/>
        </w:rPr>
        <w:t xml:space="preserve"> resumed its West End run at the Gielgud Theatre in June 2014.</w:t>
      </w:r>
      <w:r w:rsidR="00CE6EEF">
        <w:rPr>
          <w:rFonts w:ascii="Arial" w:hAnsi="Arial" w:cs="Arial"/>
        </w:rPr>
        <w:t xml:space="preserve"> </w:t>
      </w:r>
      <w:r w:rsidR="00194AF0">
        <w:rPr>
          <w:rFonts w:ascii="Arial" w:hAnsi="Arial" w:cs="Arial"/>
        </w:rPr>
        <w:t>In the interim, f</w:t>
      </w:r>
      <w:r w:rsidR="00157050">
        <w:rPr>
          <w:rFonts w:ascii="Arial" w:hAnsi="Arial" w:cs="Arial"/>
        </w:rPr>
        <w:t xml:space="preserve">ree performances were given for secondary </w:t>
      </w:r>
      <w:r w:rsidR="00CE6EEF">
        <w:rPr>
          <w:rFonts w:ascii="Arial" w:hAnsi="Arial" w:cs="Arial"/>
        </w:rPr>
        <w:t>school students in east London</w:t>
      </w:r>
      <w:r w:rsidR="00157050">
        <w:rPr>
          <w:rFonts w:ascii="Arial" w:hAnsi="Arial" w:cs="Arial"/>
        </w:rPr>
        <w:t xml:space="preserve"> and for local community groups on the South Bank.</w:t>
      </w:r>
      <w:r w:rsidR="002C165D">
        <w:rPr>
          <w:rFonts w:ascii="Arial" w:hAnsi="Arial" w:cs="Arial"/>
        </w:rPr>
        <w:t xml:space="preserve"> A UK tour will begin in December 2014.</w:t>
      </w:r>
    </w:p>
    <w:p w:rsidR="00157050" w:rsidRDefault="00157050" w:rsidP="00157050">
      <w:pPr>
        <w:pStyle w:val="ListParagraph"/>
        <w:rPr>
          <w:rFonts w:cs="Arial"/>
        </w:rPr>
      </w:pPr>
    </w:p>
    <w:p w:rsidR="00D433C1" w:rsidRDefault="00666089" w:rsidP="00D433C1">
      <w:pPr>
        <w:numPr>
          <w:ilvl w:val="0"/>
          <w:numId w:val="1"/>
        </w:numPr>
        <w:spacing w:after="0" w:line="240" w:lineRule="auto"/>
        <w:rPr>
          <w:rFonts w:ascii="Arial" w:hAnsi="Arial" w:cs="Arial"/>
        </w:rPr>
      </w:pPr>
      <w:r w:rsidRPr="00D433C1">
        <w:rPr>
          <w:rFonts w:ascii="Arial" w:hAnsi="Arial" w:cs="Arial"/>
        </w:rPr>
        <w:t>By June 201</w:t>
      </w:r>
      <w:r w:rsidR="00284F9D" w:rsidRPr="00D433C1">
        <w:rPr>
          <w:rFonts w:ascii="Arial" w:hAnsi="Arial" w:cs="Arial"/>
        </w:rPr>
        <w:t>4</w:t>
      </w:r>
      <w:r w:rsidRPr="00D433C1">
        <w:rPr>
          <w:rFonts w:ascii="Arial" w:hAnsi="Arial" w:cs="Arial"/>
        </w:rPr>
        <w:t>, the funds pledged for the NT Futur</w:t>
      </w:r>
      <w:r w:rsidR="00284F9D" w:rsidRPr="00D433C1">
        <w:rPr>
          <w:rFonts w:ascii="Arial" w:hAnsi="Arial" w:cs="Arial"/>
        </w:rPr>
        <w:t>e redevelopment stood at over £77m, including over £2m from an Audience Appeal. Building work hit its full stride, with the NT main</w:t>
      </w:r>
      <w:r w:rsidR="00D433C1" w:rsidRPr="00D433C1">
        <w:rPr>
          <w:rFonts w:ascii="Arial" w:hAnsi="Arial" w:cs="Arial"/>
        </w:rPr>
        <w:t>tain</w:t>
      </w:r>
      <w:r w:rsidR="00284F9D" w:rsidRPr="00D433C1">
        <w:rPr>
          <w:rFonts w:ascii="Arial" w:hAnsi="Arial" w:cs="Arial"/>
        </w:rPr>
        <w:t xml:space="preserve">ing a full programme of performances throughout. </w:t>
      </w:r>
      <w:r w:rsidR="00CE6EEF">
        <w:rPr>
          <w:rFonts w:ascii="Arial" w:hAnsi="Arial" w:cs="Arial"/>
        </w:rPr>
        <w:t>The opening of t</w:t>
      </w:r>
      <w:r w:rsidR="00D433C1" w:rsidRPr="00D433C1">
        <w:rPr>
          <w:rFonts w:ascii="Arial" w:hAnsi="Arial" w:cs="Arial"/>
        </w:rPr>
        <w:t>he Dorfman Theatre, Clore Learning</w:t>
      </w:r>
      <w:r w:rsidR="00CE6EEF">
        <w:rPr>
          <w:rFonts w:ascii="Arial" w:hAnsi="Arial" w:cs="Arial"/>
        </w:rPr>
        <w:t xml:space="preserve"> Centre and Max Rayne Centre this autumn will allow us</w:t>
      </w:r>
      <w:r w:rsidR="00D433C1" w:rsidRPr="00D433C1">
        <w:rPr>
          <w:rFonts w:ascii="Arial" w:hAnsi="Arial" w:cs="Arial"/>
        </w:rPr>
        <w:t xml:space="preserve"> to engage with audiences, young people and theatre-makers in new ways</w:t>
      </w:r>
      <w:r w:rsidR="00D433C1">
        <w:rPr>
          <w:rFonts w:ascii="Arial" w:hAnsi="Arial" w:cs="Arial"/>
        </w:rPr>
        <w:t>.</w:t>
      </w:r>
    </w:p>
    <w:p w:rsidR="00194AF0" w:rsidRDefault="00194AF0" w:rsidP="00194AF0">
      <w:pPr>
        <w:pStyle w:val="ListParagraph"/>
        <w:rPr>
          <w:rFonts w:cs="Arial"/>
        </w:rPr>
      </w:pPr>
    </w:p>
    <w:p w:rsidR="002C165D" w:rsidRDefault="0033041A" w:rsidP="002C165D">
      <w:pPr>
        <w:numPr>
          <w:ilvl w:val="0"/>
          <w:numId w:val="1"/>
        </w:numPr>
        <w:spacing w:line="240" w:lineRule="auto"/>
        <w:rPr>
          <w:rFonts w:ascii="Arial" w:hAnsi="Arial" w:cs="Arial"/>
        </w:rPr>
      </w:pPr>
      <w:r w:rsidRPr="002C165D">
        <w:rPr>
          <w:rFonts w:ascii="Arial" w:hAnsi="Arial" w:cs="Arial"/>
        </w:rPr>
        <w:t xml:space="preserve">The eleventh </w:t>
      </w:r>
      <w:r w:rsidR="00666089" w:rsidRPr="002C165D">
        <w:rPr>
          <w:rFonts w:ascii="Arial" w:hAnsi="Arial" w:cs="Arial"/>
        </w:rPr>
        <w:t>Travelex T</w:t>
      </w:r>
      <w:r w:rsidRPr="002C165D">
        <w:rPr>
          <w:rFonts w:ascii="Arial" w:hAnsi="Arial" w:cs="Arial"/>
        </w:rPr>
        <w:t>icket</w:t>
      </w:r>
      <w:r w:rsidR="00666089" w:rsidRPr="002C165D">
        <w:rPr>
          <w:rFonts w:ascii="Arial" w:hAnsi="Arial" w:cs="Arial"/>
        </w:rPr>
        <w:t>s</w:t>
      </w:r>
      <w:r w:rsidRPr="002C165D">
        <w:rPr>
          <w:rFonts w:ascii="Arial" w:hAnsi="Arial" w:cs="Arial"/>
        </w:rPr>
        <w:t xml:space="preserve"> season took the number of £12 (originally £10) tickets sold since 2003 to almost 1.4million</w:t>
      </w:r>
      <w:r w:rsidR="00666089" w:rsidRPr="002C165D">
        <w:rPr>
          <w:rFonts w:ascii="Arial" w:hAnsi="Arial" w:cs="Arial"/>
        </w:rPr>
        <w:t>.</w:t>
      </w:r>
      <w:r w:rsidRPr="002C165D">
        <w:rPr>
          <w:rFonts w:ascii="Arial" w:hAnsi="Arial" w:cs="Arial"/>
        </w:rPr>
        <w:t xml:space="preserve"> 156,000 discounted tickets for young people were so</w:t>
      </w:r>
      <w:r w:rsidR="00194AF0" w:rsidRPr="002C165D">
        <w:rPr>
          <w:rFonts w:ascii="Arial" w:hAnsi="Arial" w:cs="Arial"/>
        </w:rPr>
        <w:t>ld for NT performances in London</w:t>
      </w:r>
      <w:r w:rsidRPr="002C165D">
        <w:rPr>
          <w:rFonts w:ascii="Arial" w:hAnsi="Arial" w:cs="Arial"/>
        </w:rPr>
        <w:t>.</w:t>
      </w:r>
      <w:r w:rsidR="00CE6EEF" w:rsidRPr="002C165D">
        <w:rPr>
          <w:rFonts w:ascii="Arial" w:hAnsi="Arial" w:cs="Arial"/>
        </w:rPr>
        <w:t xml:space="preserve"> </w:t>
      </w:r>
    </w:p>
    <w:p w:rsidR="0033041A" w:rsidRPr="002C165D" w:rsidRDefault="00B87833" w:rsidP="002C165D">
      <w:pPr>
        <w:numPr>
          <w:ilvl w:val="0"/>
          <w:numId w:val="1"/>
        </w:numPr>
        <w:spacing w:line="240" w:lineRule="auto"/>
        <w:rPr>
          <w:rFonts w:ascii="Arial" w:hAnsi="Arial" w:cs="Arial"/>
        </w:rPr>
      </w:pPr>
      <w:r w:rsidRPr="002C165D">
        <w:rPr>
          <w:rFonts w:ascii="Arial" w:hAnsi="Arial" w:cs="Arial"/>
        </w:rPr>
        <w:t>The NT co-produced a</w:t>
      </w:r>
      <w:r w:rsidR="00CE6EEF" w:rsidRPr="002C165D">
        <w:rPr>
          <w:rFonts w:ascii="Arial" w:hAnsi="Arial" w:cs="Arial"/>
        </w:rPr>
        <w:t xml:space="preserve"> two-part BBC </w:t>
      </w:r>
      <w:r w:rsidR="00CE6EEF" w:rsidRPr="002C165D">
        <w:rPr>
          <w:rFonts w:ascii="Arial" w:hAnsi="Arial" w:cs="Arial"/>
          <w:i/>
        </w:rPr>
        <w:t>Arena</w:t>
      </w:r>
      <w:r w:rsidRPr="002C165D">
        <w:rPr>
          <w:rFonts w:ascii="Arial" w:hAnsi="Arial" w:cs="Arial"/>
        </w:rPr>
        <w:t xml:space="preserve"> documentary on its history</w:t>
      </w:r>
      <w:r w:rsidR="00CE6EEF" w:rsidRPr="002C165D">
        <w:rPr>
          <w:rFonts w:ascii="Arial" w:hAnsi="Arial" w:cs="Arial"/>
        </w:rPr>
        <w:t xml:space="preserve"> and </w:t>
      </w:r>
      <w:r w:rsidRPr="002C165D">
        <w:rPr>
          <w:rFonts w:ascii="Arial" w:hAnsi="Arial" w:cs="Arial"/>
        </w:rPr>
        <w:t xml:space="preserve">launched </w:t>
      </w:r>
      <w:r w:rsidR="00C328F3" w:rsidRPr="002C165D">
        <w:rPr>
          <w:rFonts w:ascii="Arial" w:hAnsi="Arial" w:cs="Arial"/>
        </w:rPr>
        <w:t xml:space="preserve">an award-winning app, </w:t>
      </w:r>
      <w:r w:rsidR="00C328F3" w:rsidRPr="002C165D">
        <w:rPr>
          <w:rFonts w:ascii="Arial" w:hAnsi="Arial" w:cs="Arial"/>
          <w:i/>
        </w:rPr>
        <w:t>50 Years of the National Theatre</w:t>
      </w:r>
      <w:r w:rsidRPr="002C165D">
        <w:rPr>
          <w:rFonts w:ascii="Arial" w:hAnsi="Arial" w:cs="Arial"/>
        </w:rPr>
        <w:t xml:space="preserve">. </w:t>
      </w:r>
      <w:r w:rsidR="0033041A" w:rsidRPr="002C165D">
        <w:rPr>
          <w:rFonts w:ascii="Arial" w:hAnsi="Arial" w:cs="Arial"/>
        </w:rPr>
        <w:t>There were 1.9million downloads and streams of free digi</w:t>
      </w:r>
      <w:r w:rsidR="00CE6EEF" w:rsidRPr="002C165D">
        <w:rPr>
          <w:rFonts w:ascii="Arial" w:hAnsi="Arial" w:cs="Arial"/>
        </w:rPr>
        <w:t>t</w:t>
      </w:r>
      <w:r w:rsidR="0033041A" w:rsidRPr="002C165D">
        <w:rPr>
          <w:rFonts w:ascii="Arial" w:hAnsi="Arial" w:cs="Arial"/>
        </w:rPr>
        <w:t>al content across five online channels</w:t>
      </w:r>
      <w:r w:rsidR="00F54547" w:rsidRPr="002C165D">
        <w:rPr>
          <w:rFonts w:ascii="Arial" w:hAnsi="Arial" w:cs="Arial"/>
        </w:rPr>
        <w:t xml:space="preserve">. </w:t>
      </w:r>
      <w:r w:rsidRPr="002C165D">
        <w:rPr>
          <w:rFonts w:ascii="Arial" w:hAnsi="Arial" w:cs="Arial"/>
        </w:rPr>
        <w:t xml:space="preserve">A </w:t>
      </w:r>
      <w:r w:rsidR="00F54547" w:rsidRPr="002C165D">
        <w:rPr>
          <w:rFonts w:ascii="Arial" w:hAnsi="Arial" w:cs="Arial"/>
        </w:rPr>
        <w:t>part</w:t>
      </w:r>
      <w:r w:rsidR="00C328F3" w:rsidRPr="002C165D">
        <w:rPr>
          <w:rFonts w:ascii="Arial" w:hAnsi="Arial" w:cs="Arial"/>
        </w:rPr>
        <w:t xml:space="preserve">nership with Clipbank made the 2012 production of </w:t>
      </w:r>
      <w:r w:rsidR="00C328F3" w:rsidRPr="002C165D">
        <w:rPr>
          <w:rFonts w:ascii="Arial" w:hAnsi="Arial" w:cs="Arial"/>
          <w:i/>
        </w:rPr>
        <w:t>Antigone</w:t>
      </w:r>
      <w:r w:rsidR="00C328F3" w:rsidRPr="002C165D">
        <w:rPr>
          <w:rFonts w:ascii="Arial" w:hAnsi="Arial" w:cs="Arial"/>
        </w:rPr>
        <w:t xml:space="preserve"> and the Primary Classics production of </w:t>
      </w:r>
      <w:r w:rsidR="00C328F3" w:rsidRPr="002C165D">
        <w:rPr>
          <w:rFonts w:ascii="Arial" w:hAnsi="Arial" w:cs="Arial"/>
          <w:i/>
        </w:rPr>
        <w:t>Romeo and Juliet</w:t>
      </w:r>
      <w:r w:rsidR="00C328F3" w:rsidRPr="002C165D">
        <w:rPr>
          <w:rFonts w:ascii="Arial" w:hAnsi="Arial" w:cs="Arial"/>
        </w:rPr>
        <w:t xml:space="preserve"> freely available to schools.</w:t>
      </w:r>
    </w:p>
    <w:p w:rsidR="00C328F3" w:rsidRDefault="00B87833" w:rsidP="00666089">
      <w:pPr>
        <w:numPr>
          <w:ilvl w:val="0"/>
          <w:numId w:val="1"/>
        </w:numPr>
        <w:spacing w:line="240" w:lineRule="auto"/>
        <w:rPr>
          <w:rFonts w:ascii="Arial" w:hAnsi="Arial" w:cs="Arial"/>
        </w:rPr>
      </w:pPr>
      <w:r>
        <w:rPr>
          <w:rFonts w:ascii="Arial" w:hAnsi="Arial" w:cs="Arial"/>
        </w:rPr>
        <w:t>E</w:t>
      </w:r>
      <w:r w:rsidR="00C328F3">
        <w:rPr>
          <w:rFonts w:ascii="Arial" w:hAnsi="Arial" w:cs="Arial"/>
        </w:rPr>
        <w:t>very secondary school in the country</w:t>
      </w:r>
      <w:r>
        <w:rPr>
          <w:rFonts w:ascii="Arial" w:hAnsi="Arial" w:cs="Arial"/>
        </w:rPr>
        <w:t xml:space="preserve"> received</w:t>
      </w:r>
      <w:r w:rsidR="00C328F3">
        <w:rPr>
          <w:rFonts w:ascii="Arial" w:hAnsi="Arial" w:cs="Arial"/>
        </w:rPr>
        <w:t xml:space="preserve"> </w:t>
      </w:r>
      <w:r>
        <w:rPr>
          <w:rFonts w:ascii="Arial" w:hAnsi="Arial" w:cs="Arial"/>
        </w:rPr>
        <w:t xml:space="preserve">a specially commissioned poster </w:t>
      </w:r>
      <w:r w:rsidR="00C328F3">
        <w:rPr>
          <w:rFonts w:ascii="Arial" w:hAnsi="Arial" w:cs="Arial"/>
        </w:rPr>
        <w:t>to mark the</w:t>
      </w:r>
      <w:r>
        <w:rPr>
          <w:rFonts w:ascii="Arial" w:hAnsi="Arial" w:cs="Arial"/>
        </w:rPr>
        <w:t xml:space="preserve"> NT’s</w:t>
      </w:r>
      <w:r w:rsidR="00C328F3">
        <w:rPr>
          <w:rFonts w:ascii="Arial" w:hAnsi="Arial" w:cs="Arial"/>
        </w:rPr>
        <w:t xml:space="preserve"> 50th anniversary. 5,000 young people from 24</w:t>
      </w:r>
      <w:r w:rsidR="00666089" w:rsidRPr="0020447D">
        <w:rPr>
          <w:rFonts w:ascii="Arial" w:hAnsi="Arial" w:cs="Arial"/>
        </w:rPr>
        <w:t>0 schools and youth t</w:t>
      </w:r>
      <w:r w:rsidR="00C328F3">
        <w:rPr>
          <w:rFonts w:ascii="Arial" w:hAnsi="Arial" w:cs="Arial"/>
        </w:rPr>
        <w:t>heat</w:t>
      </w:r>
      <w:r>
        <w:rPr>
          <w:rFonts w:ascii="Arial" w:hAnsi="Arial" w:cs="Arial"/>
        </w:rPr>
        <w:t>res participated in the</w:t>
      </w:r>
      <w:r w:rsidR="00C328F3">
        <w:rPr>
          <w:rFonts w:ascii="Arial" w:hAnsi="Arial" w:cs="Arial"/>
        </w:rPr>
        <w:t xml:space="preserve"> </w:t>
      </w:r>
      <w:r w:rsidR="00666089" w:rsidRPr="0020447D">
        <w:rPr>
          <w:rFonts w:ascii="Arial" w:hAnsi="Arial" w:cs="Arial"/>
        </w:rPr>
        <w:t>nationwide youth programme,</w:t>
      </w:r>
      <w:r w:rsidR="00666089" w:rsidRPr="0020447D">
        <w:rPr>
          <w:rFonts w:ascii="Arial" w:hAnsi="Arial" w:cs="Arial"/>
          <w:i/>
        </w:rPr>
        <w:t xml:space="preserve"> Connections</w:t>
      </w:r>
      <w:r w:rsidR="00C328F3">
        <w:rPr>
          <w:rFonts w:ascii="Arial" w:hAnsi="Arial" w:cs="Arial"/>
        </w:rPr>
        <w:t xml:space="preserve">. 24,500 people attended Platforms and 21,000 took a backstage tour. </w:t>
      </w:r>
    </w:p>
    <w:p w:rsidR="00B87833" w:rsidRDefault="00B87833" w:rsidP="00666089">
      <w:pPr>
        <w:numPr>
          <w:ilvl w:val="0"/>
          <w:numId w:val="1"/>
        </w:numPr>
        <w:spacing w:line="240" w:lineRule="auto"/>
        <w:rPr>
          <w:rFonts w:ascii="Arial" w:hAnsi="Arial" w:cs="Arial"/>
        </w:rPr>
      </w:pPr>
      <w:r>
        <w:rPr>
          <w:rFonts w:ascii="Arial" w:hAnsi="Arial" w:cs="Arial"/>
        </w:rPr>
        <w:t>Kate Mosse, who has served as an NT Board member for three and a half years, has become Deputy Chair.</w:t>
      </w:r>
    </w:p>
    <w:p w:rsidR="00194AF0" w:rsidRDefault="00194AF0" w:rsidP="00666089">
      <w:pPr>
        <w:rPr>
          <w:rFonts w:ascii="Arial" w:hAnsi="Arial" w:cs="Arial"/>
        </w:rPr>
      </w:pPr>
    </w:p>
    <w:p w:rsidR="00666089" w:rsidRPr="0020447D" w:rsidRDefault="000176F2" w:rsidP="00666089">
      <w:pPr>
        <w:rPr>
          <w:rFonts w:ascii="Arial" w:hAnsi="Arial" w:cs="Arial"/>
        </w:rPr>
      </w:pPr>
      <w:r w:rsidRPr="000176F2">
        <w:rPr>
          <w:rFonts w:ascii="Arial" w:hAnsi="Arial" w:cs="Arial"/>
        </w:rPr>
        <w:t xml:space="preserve">6 </w:t>
      </w:r>
      <w:r w:rsidR="00666089" w:rsidRPr="000176F2">
        <w:rPr>
          <w:rFonts w:ascii="Arial" w:hAnsi="Arial" w:cs="Arial"/>
        </w:rPr>
        <w:t>October 201</w:t>
      </w:r>
      <w:r w:rsidR="00B87833" w:rsidRPr="000176F2">
        <w:rPr>
          <w:rFonts w:ascii="Arial" w:hAnsi="Arial" w:cs="Arial"/>
        </w:rPr>
        <w:t>4</w:t>
      </w:r>
    </w:p>
    <w:p w:rsidR="00666089" w:rsidRPr="0020447D" w:rsidRDefault="00666089" w:rsidP="00666089">
      <w:pPr>
        <w:rPr>
          <w:rFonts w:ascii="Arial" w:hAnsi="Arial" w:cs="Arial"/>
        </w:rPr>
      </w:pPr>
      <w:r w:rsidRPr="0020447D">
        <w:rPr>
          <w:rFonts w:ascii="Arial" w:hAnsi="Arial" w:cs="Arial"/>
        </w:rPr>
        <w:t xml:space="preserve">For further information, please contact Lucinda Morrison on 020 7452 3232; </w:t>
      </w:r>
      <w:hyperlink r:id="rId7" w:history="1">
        <w:r w:rsidRPr="0020447D">
          <w:rPr>
            <w:rStyle w:val="Hyperlink"/>
            <w:rFonts w:ascii="Arial" w:hAnsi="Arial" w:cs="Arial"/>
          </w:rPr>
          <w:t>lmorrison@nationaltheatre.org.uk</w:t>
        </w:r>
      </w:hyperlink>
    </w:p>
    <w:p w:rsidR="002B02F8" w:rsidRDefault="002B02F8"/>
    <w:sectPr w:rsidR="002B02F8" w:rsidSect="002B02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841C0"/>
    <w:multiLevelType w:val="hybridMultilevel"/>
    <w:tmpl w:val="BB80AAA6"/>
    <w:lvl w:ilvl="0" w:tplc="36D88B54">
      <w:start w:val="1"/>
      <w:numFmt w:val="bullet"/>
      <w:lvlText w:val=""/>
      <w:lvlJc w:val="left"/>
      <w:pPr>
        <w:tabs>
          <w:tab w:val="num" w:pos="644"/>
        </w:tabs>
        <w:ind w:left="64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66089"/>
    <w:rsid w:val="000024B9"/>
    <w:rsid w:val="000176F2"/>
    <w:rsid w:val="00136C35"/>
    <w:rsid w:val="00155434"/>
    <w:rsid w:val="00157050"/>
    <w:rsid w:val="00194AF0"/>
    <w:rsid w:val="001B05CC"/>
    <w:rsid w:val="001B4E1F"/>
    <w:rsid w:val="001C5B2D"/>
    <w:rsid w:val="00212032"/>
    <w:rsid w:val="00284F9D"/>
    <w:rsid w:val="002B02F8"/>
    <w:rsid w:val="002C165D"/>
    <w:rsid w:val="0033041A"/>
    <w:rsid w:val="00363AEC"/>
    <w:rsid w:val="003E1622"/>
    <w:rsid w:val="003F5AAE"/>
    <w:rsid w:val="00441D9A"/>
    <w:rsid w:val="00474564"/>
    <w:rsid w:val="00484170"/>
    <w:rsid w:val="0058448B"/>
    <w:rsid w:val="005C4226"/>
    <w:rsid w:val="00666089"/>
    <w:rsid w:val="00676E9D"/>
    <w:rsid w:val="007C4D1F"/>
    <w:rsid w:val="007C6BD8"/>
    <w:rsid w:val="007F445C"/>
    <w:rsid w:val="00846406"/>
    <w:rsid w:val="008D2502"/>
    <w:rsid w:val="00914452"/>
    <w:rsid w:val="00996D04"/>
    <w:rsid w:val="009D31B7"/>
    <w:rsid w:val="00A24FD9"/>
    <w:rsid w:val="00A316C2"/>
    <w:rsid w:val="00AA7AD8"/>
    <w:rsid w:val="00AC48B6"/>
    <w:rsid w:val="00B31D58"/>
    <w:rsid w:val="00B556A4"/>
    <w:rsid w:val="00B87833"/>
    <w:rsid w:val="00B932EE"/>
    <w:rsid w:val="00C328F3"/>
    <w:rsid w:val="00C5014D"/>
    <w:rsid w:val="00CE6EEF"/>
    <w:rsid w:val="00D274A6"/>
    <w:rsid w:val="00D433C1"/>
    <w:rsid w:val="00E64D79"/>
    <w:rsid w:val="00EA7A10"/>
    <w:rsid w:val="00F533B0"/>
    <w:rsid w:val="00F54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8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6089"/>
    <w:rPr>
      <w:color w:val="0000FF"/>
      <w:u w:val="single"/>
    </w:rPr>
  </w:style>
  <w:style w:type="paragraph" w:styleId="ListParagraph">
    <w:name w:val="List Paragraph"/>
    <w:basedOn w:val="Normal"/>
    <w:uiPriority w:val="34"/>
    <w:qFormat/>
    <w:rsid w:val="00666089"/>
    <w:pPr>
      <w:spacing w:after="0" w:line="240" w:lineRule="auto"/>
      <w:ind w:left="720"/>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E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EF"/>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rrison@nationalthea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theatre.org.uk/annualrepor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Theatre</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lmorrison</cp:lastModifiedBy>
  <cp:revision>2</cp:revision>
  <cp:lastPrinted>2014-09-24T10:27:00Z</cp:lastPrinted>
  <dcterms:created xsi:type="dcterms:W3CDTF">2014-10-06T08:14:00Z</dcterms:created>
  <dcterms:modified xsi:type="dcterms:W3CDTF">2014-10-06T08:14:00Z</dcterms:modified>
</cp:coreProperties>
</file>